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BC" w:rsidRPr="005432BC" w:rsidRDefault="005432BC" w:rsidP="00543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r w:rsidRPr="00C43A56">
        <w:rPr>
          <w:rFonts w:ascii="Calibri" w:eastAsia="Times New Roman" w:hAnsi="Calibri" w:cs="Calibri"/>
          <w:b/>
          <w:color w:val="000000"/>
          <w:sz w:val="28"/>
          <w:szCs w:val="28"/>
          <w:lang w:eastAsia="hr-HR"/>
        </w:rPr>
        <w:t xml:space="preserve">Stop </w:t>
      </w:r>
      <w:proofErr w:type="spellStart"/>
      <w:r w:rsidRPr="00C43A56">
        <w:rPr>
          <w:rFonts w:ascii="Calibri" w:eastAsia="Times New Roman" w:hAnsi="Calibri" w:cs="Calibri"/>
          <w:b/>
          <w:color w:val="000000"/>
          <w:sz w:val="28"/>
          <w:szCs w:val="28"/>
          <w:lang w:eastAsia="hr-HR"/>
        </w:rPr>
        <w:t>the</w:t>
      </w:r>
      <w:proofErr w:type="spellEnd"/>
      <w:r w:rsidRPr="00C43A56">
        <w:rPr>
          <w:rFonts w:ascii="Calibri" w:eastAsia="Times New Roman" w:hAnsi="Calibri" w:cs="Calibri"/>
          <w:b/>
          <w:color w:val="000000"/>
          <w:sz w:val="28"/>
          <w:szCs w:val="28"/>
          <w:lang w:eastAsia="hr-HR"/>
        </w:rPr>
        <w:t xml:space="preserve"> </w:t>
      </w:r>
      <w:proofErr w:type="spellStart"/>
      <w:r w:rsidRPr="00C43A56">
        <w:rPr>
          <w:rFonts w:ascii="Calibri" w:eastAsia="Times New Roman" w:hAnsi="Calibri" w:cs="Calibri"/>
          <w:b/>
          <w:color w:val="000000"/>
          <w:sz w:val="28"/>
          <w:szCs w:val="28"/>
          <w:lang w:eastAsia="hr-HR"/>
        </w:rPr>
        <w:t>Concretization</w:t>
      </w:r>
      <w:proofErr w:type="spellEnd"/>
      <w:r w:rsidRPr="00C43A56">
        <w:rPr>
          <w:rFonts w:ascii="Calibri" w:eastAsia="Times New Roman" w:hAnsi="Calibri" w:cs="Calibri"/>
          <w:b/>
          <w:color w:val="000000"/>
          <w:sz w:val="28"/>
          <w:szCs w:val="28"/>
          <w:lang w:eastAsia="hr-HR"/>
        </w:rPr>
        <w:t xml:space="preserve"> </w:t>
      </w:r>
      <w:proofErr w:type="spellStart"/>
      <w:r w:rsidRPr="00C43A56">
        <w:rPr>
          <w:rFonts w:ascii="Calibri" w:eastAsia="Times New Roman" w:hAnsi="Calibri" w:cs="Calibri"/>
          <w:b/>
          <w:color w:val="000000"/>
          <w:sz w:val="28"/>
          <w:szCs w:val="28"/>
          <w:lang w:eastAsia="hr-HR"/>
        </w:rPr>
        <w:t>of</w:t>
      </w:r>
      <w:proofErr w:type="spellEnd"/>
      <w:r w:rsidRPr="00C43A56">
        <w:rPr>
          <w:rFonts w:ascii="Calibri" w:eastAsia="Times New Roman" w:hAnsi="Calibri" w:cs="Calibri"/>
          <w:b/>
          <w:color w:val="000000"/>
          <w:sz w:val="28"/>
          <w:szCs w:val="28"/>
          <w:lang w:eastAsia="hr-HR"/>
        </w:rPr>
        <w:t xml:space="preserve"> </w:t>
      </w:r>
      <w:proofErr w:type="spellStart"/>
      <w:r w:rsidRPr="00C43A56">
        <w:rPr>
          <w:rFonts w:ascii="Calibri" w:eastAsia="Times New Roman" w:hAnsi="Calibri" w:cs="Calibri"/>
          <w:b/>
          <w:color w:val="000000"/>
          <w:sz w:val="28"/>
          <w:szCs w:val="28"/>
          <w:lang w:eastAsia="hr-HR"/>
        </w:rPr>
        <w:t>the</w:t>
      </w:r>
      <w:proofErr w:type="spellEnd"/>
      <w:r w:rsidRPr="00C43A56">
        <w:rPr>
          <w:rFonts w:ascii="Calibri" w:eastAsia="Times New Roman" w:hAnsi="Calibri" w:cs="Calibri"/>
          <w:b/>
          <w:color w:val="000000"/>
          <w:sz w:val="28"/>
          <w:szCs w:val="28"/>
          <w:lang w:eastAsia="hr-HR"/>
        </w:rPr>
        <w:t xml:space="preserve"> Urban Drava </w:t>
      </w:r>
      <w:proofErr w:type="spellStart"/>
      <w:r w:rsidRPr="00C43A56">
        <w:rPr>
          <w:rFonts w:ascii="Calibri" w:eastAsia="Times New Roman" w:hAnsi="Calibri" w:cs="Calibri"/>
          <w:b/>
          <w:color w:val="000000"/>
          <w:sz w:val="28"/>
          <w:szCs w:val="28"/>
          <w:lang w:eastAsia="hr-HR"/>
        </w:rPr>
        <w:t>Riverbank</w:t>
      </w:r>
      <w:proofErr w:type="spellEnd"/>
      <w:r w:rsidRPr="00C43A56">
        <w:rPr>
          <w:rFonts w:ascii="Calibri" w:eastAsia="Times New Roman" w:hAnsi="Calibri" w:cs="Calibri"/>
          <w:b/>
          <w:color w:val="000000"/>
          <w:sz w:val="28"/>
          <w:szCs w:val="28"/>
          <w:lang w:eastAsia="hr-HR"/>
        </w:rPr>
        <w:t xml:space="preserve"> </w:t>
      </w:r>
      <w:proofErr w:type="spellStart"/>
      <w:r w:rsidRPr="00C43A56">
        <w:rPr>
          <w:rFonts w:ascii="Calibri" w:eastAsia="Times New Roman" w:hAnsi="Calibri" w:cs="Calibri"/>
          <w:b/>
          <w:color w:val="000000"/>
          <w:sz w:val="28"/>
          <w:szCs w:val="28"/>
          <w:lang w:eastAsia="hr-HR"/>
        </w:rPr>
        <w:t>in</w:t>
      </w:r>
      <w:proofErr w:type="spellEnd"/>
      <w:r w:rsidRPr="00C43A56">
        <w:rPr>
          <w:rFonts w:ascii="Calibri" w:eastAsia="Times New Roman" w:hAnsi="Calibri" w:cs="Calibri"/>
          <w:b/>
          <w:color w:val="000000"/>
          <w:sz w:val="28"/>
          <w:szCs w:val="28"/>
          <w:lang w:eastAsia="hr-HR"/>
        </w:rPr>
        <w:t xml:space="preserve"> Osijek</w:t>
      </w:r>
      <w:r w:rsidRPr="00C43A56">
        <w:rPr>
          <w:rFonts w:ascii="Calibri" w:eastAsia="Times New Roman" w:hAnsi="Calibri" w:cs="Calibri"/>
          <w:b/>
          <w:color w:val="000000"/>
          <w:sz w:val="28"/>
          <w:szCs w:val="28"/>
          <w:lang w:eastAsia="hr-HR"/>
        </w:rPr>
        <w:br/>
      </w:r>
      <w:r w:rsidRPr="00C43A56">
        <w:rPr>
          <w:rFonts w:ascii="Calibri" w:eastAsia="Times New Roman" w:hAnsi="Calibri" w:cs="Calibri"/>
          <w:b/>
          <w:color w:val="000000"/>
          <w:sz w:val="28"/>
          <w:szCs w:val="28"/>
          <w:lang w:eastAsia="hr-HR"/>
        </w:rPr>
        <w:br/>
      </w:r>
      <w:bookmarkEnd w:id="0"/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We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undersigned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members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citizens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’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initiative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“For a Green Pampas”, are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exercising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our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right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to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petition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European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Parliament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pursuant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to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Article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227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Treaty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on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Functioning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European Union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Article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44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Charter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Fundamental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Rights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European Union.</w:t>
      </w:r>
      <w:r w:rsidRPr="005432BC">
        <w:rPr>
          <w:rFonts w:ascii="Calibri" w:eastAsia="Times New Roman" w:hAnsi="Calibri" w:cs="Calibri"/>
          <w:color w:val="000000"/>
          <w:lang w:eastAsia="hr-HR"/>
        </w:rPr>
        <w:br/>
      </w:r>
      <w:r w:rsidRPr="005432BC">
        <w:rPr>
          <w:rFonts w:ascii="Calibri" w:eastAsia="Times New Roman" w:hAnsi="Calibri" w:cs="Calibri"/>
          <w:color w:val="000000"/>
          <w:lang w:eastAsia="hr-HR"/>
        </w:rPr>
        <w:br/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Through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this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petition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we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seek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to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prevent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excessive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concretization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approximately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one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kilometer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urban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section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right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bank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riverfront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Drava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River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Osijek.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We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request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amendment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project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currently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being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implemented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by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public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institution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Croatian Waters.</w:t>
      </w:r>
      <w:r w:rsidRPr="005432BC">
        <w:rPr>
          <w:rFonts w:ascii="Calibri" w:eastAsia="Times New Roman" w:hAnsi="Calibri" w:cs="Calibri"/>
          <w:color w:val="000000"/>
          <w:lang w:eastAsia="hr-HR"/>
        </w:rPr>
        <w:br/>
      </w:r>
      <w:r w:rsidRPr="005432BC">
        <w:rPr>
          <w:rFonts w:ascii="Calibri" w:eastAsia="Times New Roman" w:hAnsi="Calibri" w:cs="Calibri"/>
          <w:color w:val="000000"/>
          <w:lang w:eastAsia="hr-HR"/>
        </w:rPr>
        <w:br/>
      </w:r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Project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Description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and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Problem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Statement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br/>
      </w:r>
      <w:r w:rsidRPr="005432BC">
        <w:rPr>
          <w:rFonts w:ascii="Calibri" w:eastAsia="Times New Roman" w:hAnsi="Calibri" w:cs="Calibri"/>
          <w:color w:val="000000"/>
          <w:lang w:eastAsia="hr-HR"/>
        </w:rPr>
        <w:br/>
      </w:r>
      <w:r w:rsidRPr="005432BC">
        <w:rPr>
          <w:rFonts w:ascii="Calibri" w:eastAsia="Times New Roman" w:hAnsi="Calibri" w:cs="Calibri"/>
          <w:i/>
          <w:iCs/>
          <w:color w:val="000000"/>
          <w:lang w:eastAsia="hr-HR"/>
        </w:rPr>
        <w:t>Croatian Waters</w:t>
      </w:r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(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national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legal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entity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for water management)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implementing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a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landscaping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development project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along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banks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Drava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River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City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Osijek, Osijek-Baranja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County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Croatia.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commissioner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intends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to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transform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one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last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remaining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green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parts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urban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riverbank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>—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currently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covered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with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natural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soil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grassland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both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tall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low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vegetation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>—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by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overlaying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with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concrete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asphalt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>.</w:t>
      </w:r>
      <w:r w:rsidRPr="005432BC">
        <w:rPr>
          <w:rFonts w:ascii="Calibri" w:eastAsia="Times New Roman" w:hAnsi="Calibri" w:cs="Calibri"/>
          <w:color w:val="000000"/>
          <w:lang w:eastAsia="hr-HR"/>
        </w:rPr>
        <w:br/>
      </w:r>
      <w:r w:rsidRPr="005432BC">
        <w:rPr>
          <w:rFonts w:ascii="Calibri" w:eastAsia="Times New Roman" w:hAnsi="Calibri" w:cs="Calibri"/>
          <w:color w:val="000000"/>
          <w:lang w:eastAsia="hr-HR"/>
        </w:rPr>
        <w:br/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This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section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urban Drava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riverbank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known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locally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as Pampas,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a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cherished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traditional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picnic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bathing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area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a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green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oasis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within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a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concrete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urban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environment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borders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Natura 2000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protected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area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Mura-Drava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Regional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Park,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which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form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part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international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Mura-Drava-Danube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Biosphere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Reserve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.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Over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a short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stretch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about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one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kilometer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riverbank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between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7,000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10,000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tons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concrete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are to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be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poured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turning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this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green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oasis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into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urban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heat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island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>.</w:t>
      </w:r>
      <w:r w:rsidRPr="005432BC">
        <w:rPr>
          <w:rFonts w:ascii="Calibri" w:eastAsia="Times New Roman" w:hAnsi="Calibri" w:cs="Calibri"/>
          <w:color w:val="000000"/>
          <w:lang w:eastAsia="hr-HR"/>
        </w:rPr>
        <w:br/>
      </w:r>
      <w:r w:rsidRPr="005432BC">
        <w:rPr>
          <w:rFonts w:ascii="Calibri" w:eastAsia="Times New Roman" w:hAnsi="Calibri" w:cs="Calibri"/>
          <w:color w:val="000000"/>
          <w:lang w:eastAsia="hr-HR"/>
        </w:rPr>
        <w:br/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Apart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from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being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a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green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area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significant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social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value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that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should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be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preserved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1,602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citizens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(1.66%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Osijek’s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population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)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have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signed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petition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“</w:t>
      </w:r>
      <w:r w:rsidRPr="005432BC">
        <w:rPr>
          <w:rFonts w:ascii="Calibri" w:eastAsia="Times New Roman" w:hAnsi="Calibri" w:cs="Calibri"/>
          <w:i/>
          <w:iCs/>
          <w:color w:val="000000"/>
          <w:lang w:eastAsia="hr-HR"/>
        </w:rPr>
        <w:t>For a Green Pampas</w:t>
      </w:r>
      <w:r w:rsidRPr="005432BC">
        <w:rPr>
          <w:rFonts w:ascii="Calibri" w:eastAsia="Times New Roman" w:hAnsi="Calibri" w:cs="Calibri"/>
          <w:color w:val="000000"/>
          <w:lang w:eastAsia="hr-HR"/>
        </w:rPr>
        <w:t xml:space="preserve">”,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warning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that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project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is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not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in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compliance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with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key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EU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directives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that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would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be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environmentally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harmful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that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would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exacerbate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negative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effects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climate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change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on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city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>.</w:t>
      </w:r>
      <w:r w:rsidRPr="005432BC">
        <w:rPr>
          <w:rFonts w:ascii="Calibri" w:eastAsia="Times New Roman" w:hAnsi="Calibri" w:cs="Calibri"/>
          <w:color w:val="000000"/>
          <w:lang w:eastAsia="hr-HR"/>
        </w:rPr>
        <w:br/>
      </w:r>
      <w:r w:rsidRPr="005432BC">
        <w:rPr>
          <w:rFonts w:ascii="Calibri" w:eastAsia="Times New Roman" w:hAnsi="Calibri" w:cs="Calibri"/>
          <w:color w:val="000000"/>
          <w:lang w:eastAsia="hr-HR"/>
        </w:rPr>
        <w:br/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Firstly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construction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project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permits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were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issued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without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conducting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a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full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environmental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impact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assessment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nor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assessment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impact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on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Natura 2000 network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Mura-Drava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Regional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Park.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Instead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only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environmental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impact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study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(a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lower-level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attestation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)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was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conducted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pursuant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to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Article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140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national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Environmental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Protection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Act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(NN 80/13, 153/13, 78/15, 12/18),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which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transposes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Directive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2011/92/EU on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assessment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effects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certain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public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private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projects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on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environment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.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However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we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firmly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believe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that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a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comprehensive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environmental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impact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assessment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>—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especially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concerning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Natura 2000 network—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was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unequivocally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required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given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project’s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impact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on water,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soil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landscape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biodiversity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as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outlined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Article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3(1)(a)–(e)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Directive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.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project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also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inconsistent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with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Nature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Restoration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Law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(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which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calls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for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restoration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30,000 km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river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flow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whereas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this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project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concretizes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a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kilometer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urban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riverbank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), as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well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as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with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EU Water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Habitats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Directives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>.</w:t>
      </w:r>
      <w:r w:rsidRPr="005432BC">
        <w:rPr>
          <w:rFonts w:ascii="Calibri" w:eastAsia="Times New Roman" w:hAnsi="Calibri" w:cs="Calibri"/>
          <w:color w:val="000000"/>
          <w:lang w:eastAsia="hr-HR"/>
        </w:rPr>
        <w:br/>
      </w:r>
      <w:r w:rsidRPr="005432BC">
        <w:rPr>
          <w:rFonts w:ascii="Calibri" w:eastAsia="Times New Roman" w:hAnsi="Calibri" w:cs="Calibri"/>
          <w:color w:val="000000"/>
          <w:lang w:eastAsia="hr-HR"/>
        </w:rPr>
        <w:br/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Furthermore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no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assessment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has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been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conducted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regarding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impact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this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concretization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on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climate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change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resilience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urban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areas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(urban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heat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islands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).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According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to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research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(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Lancet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2022), Osijek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has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highest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mortality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rate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due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to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heat-related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causes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among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842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cities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EU,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Norway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Switzerland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UK.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trend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average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annual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temperature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recorded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at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Osijek-Čepin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meteorological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station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between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1995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2022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shows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yearly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increase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1.7°C.</w:t>
      </w:r>
      <w:r w:rsidRPr="005432BC">
        <w:rPr>
          <w:rFonts w:ascii="Calibri" w:eastAsia="Times New Roman" w:hAnsi="Calibri" w:cs="Calibri"/>
          <w:color w:val="000000"/>
          <w:lang w:eastAsia="hr-HR"/>
        </w:rPr>
        <w:br/>
      </w:r>
      <w:r w:rsidRPr="005432BC">
        <w:rPr>
          <w:rFonts w:ascii="Calibri" w:eastAsia="Times New Roman" w:hAnsi="Calibri" w:cs="Calibri"/>
          <w:color w:val="000000"/>
          <w:lang w:eastAsia="hr-HR"/>
        </w:rPr>
        <w:br/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We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also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believe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there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has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been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significant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conflict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interest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favoritism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towards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company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Hidroing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d.o.o., as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was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both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contracted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to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conduct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environmental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impact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study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to design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main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project—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effectively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assessing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environmental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impact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its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own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design.</w:t>
      </w:r>
      <w:r w:rsidRPr="005432BC">
        <w:rPr>
          <w:rFonts w:ascii="Calibri" w:eastAsia="Times New Roman" w:hAnsi="Calibri" w:cs="Calibri"/>
          <w:color w:val="000000"/>
          <w:lang w:eastAsia="hr-HR"/>
        </w:rPr>
        <w:br/>
      </w:r>
      <w:r w:rsidRPr="005432BC">
        <w:rPr>
          <w:rFonts w:ascii="Calibri" w:eastAsia="Times New Roman" w:hAnsi="Calibri" w:cs="Calibri"/>
          <w:color w:val="000000"/>
          <w:lang w:eastAsia="hr-HR"/>
        </w:rPr>
        <w:lastRenderedPageBreak/>
        <w:br/>
      </w:r>
    </w:p>
    <w:p w:rsidR="005432BC" w:rsidRPr="005432BC" w:rsidRDefault="005432BC" w:rsidP="005432B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Lastly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as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previously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mentioned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proposed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section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Drava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riverbank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 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a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part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protected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Natura 2000 site - “Donji tok Drave” (HR2001308), a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protected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area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under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 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Council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Directive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92/43/EEC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21 May 1992 on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conservation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natural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habitats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and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wild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fauna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and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flora,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including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one 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protected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habitat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being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a home to 21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protected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amphibian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reptile,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fish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mammal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invertebrate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species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.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effects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proposed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construction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projects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on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wildlife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conservation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unclear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>.</w:t>
      </w:r>
    </w:p>
    <w:p w:rsidR="005432BC" w:rsidRPr="005432BC" w:rsidRDefault="005432BC" w:rsidP="005432B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32BC">
        <w:rPr>
          <w:rFonts w:ascii="Calibri" w:eastAsia="Times New Roman" w:hAnsi="Calibri" w:cs="Calibri"/>
          <w:color w:val="000000"/>
          <w:lang w:eastAsia="hr-HR"/>
        </w:rPr>
        <w:br/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Our</w:t>
      </w:r>
      <w:proofErr w:type="spellEnd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b/>
          <w:bCs/>
          <w:color w:val="000000"/>
          <w:lang w:eastAsia="hr-HR"/>
        </w:rPr>
        <w:t>appeal</w:t>
      </w:r>
      <w:proofErr w:type="spellEnd"/>
    </w:p>
    <w:p w:rsidR="005432BC" w:rsidRPr="005432BC" w:rsidRDefault="005432BC" w:rsidP="005432B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We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therefore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appeal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to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Committee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on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Petitions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European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Parliament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to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protect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nature,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public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river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resources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EU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environmental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standards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from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further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degradation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by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>:</w:t>
      </w:r>
    </w:p>
    <w:p w:rsidR="005432BC" w:rsidRPr="005432BC" w:rsidRDefault="005432BC" w:rsidP="005432BC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Recommending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a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temporary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suspension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project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until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compliance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with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European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regulations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verified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>.</w:t>
      </w:r>
    </w:p>
    <w:p w:rsidR="005432BC" w:rsidRPr="005432BC" w:rsidRDefault="005432BC" w:rsidP="005432BC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r w:rsidRPr="005432BC">
        <w:rPr>
          <w:rFonts w:ascii="Calibri" w:eastAsia="Times New Roman" w:hAnsi="Calibri" w:cs="Calibri"/>
          <w:color w:val="000000"/>
          <w:lang w:eastAsia="hr-HR"/>
        </w:rPr>
        <w:t> 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Recommending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amendment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to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project to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replace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planned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concrete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works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with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horticultural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landscaping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aligning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project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with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Nature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Restoration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Law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“Do No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Significant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Harm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” (DNSH)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principle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order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to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mitigate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adapt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to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climate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change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>.</w:t>
      </w:r>
    </w:p>
    <w:p w:rsidR="005432BC" w:rsidRPr="005432BC" w:rsidRDefault="005432BC" w:rsidP="00543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32BC" w:rsidRPr="005432BC" w:rsidRDefault="005432BC" w:rsidP="00543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32BC">
        <w:rPr>
          <w:rFonts w:ascii="Calibri" w:eastAsia="Times New Roman" w:hAnsi="Calibri" w:cs="Calibri"/>
          <w:color w:val="000000"/>
          <w:lang w:eastAsia="hr-HR"/>
        </w:rPr>
        <w:t xml:space="preserve">In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this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way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PETI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Committee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European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Parliament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will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contribute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to:</w:t>
      </w:r>
    </w:p>
    <w:p w:rsidR="005432BC" w:rsidRPr="005432BC" w:rsidRDefault="005432BC" w:rsidP="005432BC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hr-HR"/>
        </w:rPr>
      </w:pP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protecting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EU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law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from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manipulation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loopholes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such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as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evasion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conducting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environmental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impact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assessment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and</w:t>
      </w:r>
      <w:proofErr w:type="spellEnd"/>
    </w:p>
    <w:p w:rsidR="00982912" w:rsidRDefault="005432BC" w:rsidP="005432BC">
      <w:pPr>
        <w:numPr>
          <w:ilvl w:val="0"/>
          <w:numId w:val="2"/>
        </w:numPr>
        <w:spacing w:after="0" w:line="240" w:lineRule="auto"/>
        <w:textAlignment w:val="baseline"/>
      </w:pP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protecting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nature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public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fluvial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resources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Republic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Croatia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from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overdevelopment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and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destruction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riverbanks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which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could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occur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if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“Pampas” project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proceeds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without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proper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environmental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due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diligence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, as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is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currently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the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 xml:space="preserve"> </w:t>
      </w:r>
      <w:proofErr w:type="spellStart"/>
      <w:r w:rsidRPr="005432BC">
        <w:rPr>
          <w:rFonts w:ascii="Calibri" w:eastAsia="Times New Roman" w:hAnsi="Calibri" w:cs="Calibri"/>
          <w:color w:val="000000"/>
          <w:lang w:eastAsia="hr-HR"/>
        </w:rPr>
        <w:t>case</w:t>
      </w:r>
      <w:proofErr w:type="spellEnd"/>
      <w:r w:rsidRPr="005432BC">
        <w:rPr>
          <w:rFonts w:ascii="Calibri" w:eastAsia="Times New Roman" w:hAnsi="Calibri" w:cs="Calibri"/>
          <w:color w:val="000000"/>
          <w:lang w:eastAsia="hr-HR"/>
        </w:rPr>
        <w:t>.</w:t>
      </w:r>
      <w:r w:rsidRPr="005432BC">
        <w:rPr>
          <w:rFonts w:ascii="Calibri" w:eastAsia="Times New Roman" w:hAnsi="Calibri" w:cs="Calibri"/>
          <w:color w:val="000000"/>
          <w:lang w:eastAsia="hr-HR"/>
        </w:rPr>
        <w:br/>
      </w:r>
      <w:r w:rsidRPr="005432BC">
        <w:rPr>
          <w:rFonts w:ascii="Calibri" w:eastAsia="Times New Roman" w:hAnsi="Calibri" w:cs="Calibri"/>
          <w:color w:val="000000"/>
          <w:lang w:eastAsia="hr-HR"/>
        </w:rPr>
        <w:br/>
      </w:r>
      <w:r w:rsidRPr="005432BC">
        <w:rPr>
          <w:rFonts w:ascii="Calibri" w:eastAsia="Times New Roman" w:hAnsi="Calibri" w:cs="Calibri"/>
          <w:color w:val="000000"/>
          <w:lang w:eastAsia="hr-HR"/>
        </w:rPr>
        <w:br/>
      </w:r>
    </w:p>
    <w:p w:rsidR="00982912" w:rsidRPr="00982912" w:rsidRDefault="00982912" w:rsidP="00982912"/>
    <w:p w:rsidR="00982912" w:rsidRDefault="00982912" w:rsidP="00982912"/>
    <w:p w:rsidR="00344603" w:rsidRPr="00982912" w:rsidRDefault="00982912" w:rsidP="00982912">
      <w:pPr>
        <w:tabs>
          <w:tab w:val="left" w:pos="3612"/>
        </w:tabs>
      </w:pPr>
      <w:r>
        <w:tab/>
      </w:r>
    </w:p>
    <w:sectPr w:rsidR="00344603" w:rsidRPr="00982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123BB"/>
    <w:multiLevelType w:val="multilevel"/>
    <w:tmpl w:val="CBD66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6A23A2"/>
    <w:multiLevelType w:val="multilevel"/>
    <w:tmpl w:val="6DC2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03"/>
    <w:rsid w:val="00201AEE"/>
    <w:rsid w:val="00344603"/>
    <w:rsid w:val="005432BC"/>
    <w:rsid w:val="008C3F97"/>
    <w:rsid w:val="00982912"/>
    <w:rsid w:val="00B01D8D"/>
    <w:rsid w:val="00C4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9B395-12B2-477F-901D-5C902BEC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6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44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344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2</cp:revision>
  <dcterms:created xsi:type="dcterms:W3CDTF">2025-11-12T09:36:00Z</dcterms:created>
  <dcterms:modified xsi:type="dcterms:W3CDTF">2025-11-12T09:36:00Z</dcterms:modified>
</cp:coreProperties>
</file>